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B610" w14:textId="77777777" w:rsidR="006446A9" w:rsidRPr="00EF05E4" w:rsidRDefault="006446A9" w:rsidP="00EF05E4">
      <w:pPr>
        <w:jc w:val="right"/>
        <w:rPr>
          <w:b/>
          <w:bCs/>
          <w:sz w:val="48"/>
          <w:szCs w:val="48"/>
        </w:rPr>
      </w:pPr>
      <w:r w:rsidRPr="00EF05E4">
        <w:rPr>
          <w:b/>
          <w:bCs/>
          <w:sz w:val="48"/>
          <w:szCs w:val="48"/>
        </w:rPr>
        <w:t>Data Sheet</w:t>
      </w:r>
    </w:p>
    <w:p w14:paraId="30DE3365" w14:textId="4CCA9407" w:rsidR="006446A9" w:rsidRPr="00EF05E4" w:rsidRDefault="00D22616" w:rsidP="006446A9">
      <w:pPr>
        <w:rPr>
          <w:b/>
          <w:bCs/>
          <w:sz w:val="48"/>
          <w:szCs w:val="48"/>
        </w:rPr>
      </w:pPr>
      <w:proofErr w:type="spellStart"/>
      <w:r w:rsidRPr="00EF05E4">
        <w:rPr>
          <w:b/>
          <w:bCs/>
          <w:sz w:val="48"/>
          <w:szCs w:val="48"/>
        </w:rPr>
        <w:t>Bioverax</w:t>
      </w:r>
      <w:proofErr w:type="spellEnd"/>
      <w:r w:rsidRPr="00EF05E4">
        <w:rPr>
          <w:b/>
          <w:bCs/>
          <w:sz w:val="48"/>
          <w:szCs w:val="48"/>
        </w:rPr>
        <w:t xml:space="preserve"> </w:t>
      </w:r>
    </w:p>
    <w:p w14:paraId="528ACA84" w14:textId="77777777" w:rsidR="00EF05E4" w:rsidRDefault="00EF05E4" w:rsidP="006446A9">
      <w:pPr>
        <w:rPr>
          <w:b/>
          <w:bCs/>
        </w:rPr>
      </w:pPr>
    </w:p>
    <w:p w14:paraId="57666A47" w14:textId="32892630" w:rsidR="006446A9" w:rsidRPr="006446A9" w:rsidRDefault="006446A9" w:rsidP="006446A9">
      <w:pPr>
        <w:rPr>
          <w:b/>
          <w:bCs/>
        </w:rPr>
      </w:pPr>
      <w:r w:rsidRPr="006446A9">
        <w:rPr>
          <w:b/>
          <w:bCs/>
        </w:rPr>
        <w:t>Fetal Bovine Serum</w:t>
      </w:r>
      <w:r w:rsidR="00B87244">
        <w:rPr>
          <w:b/>
          <w:bCs/>
        </w:rPr>
        <w:t xml:space="preserve"> (</w:t>
      </w:r>
      <w:r w:rsidR="009A7F44">
        <w:rPr>
          <w:b/>
          <w:bCs/>
        </w:rPr>
        <w:t xml:space="preserve">FBS) </w:t>
      </w:r>
      <w:r w:rsidR="009A7F44" w:rsidRPr="006446A9">
        <w:rPr>
          <w:b/>
          <w:bCs/>
        </w:rPr>
        <w:t>50</w:t>
      </w:r>
      <w:r w:rsidRPr="006446A9">
        <w:rPr>
          <w:b/>
          <w:bCs/>
        </w:rPr>
        <w:t xml:space="preserve"> mL, Premium, United States Origin</w:t>
      </w:r>
    </w:p>
    <w:p w14:paraId="0F0815AA" w14:textId="5F73FA31" w:rsidR="006446A9" w:rsidRDefault="006446A9" w:rsidP="006446A9">
      <w:r w:rsidRPr="006446A9">
        <w:rPr>
          <w:b/>
          <w:bCs/>
        </w:rPr>
        <w:t>Product Number:</w:t>
      </w:r>
      <w:r w:rsidRPr="006446A9">
        <w:t xml:space="preserve"> 30-017-</w:t>
      </w:r>
      <w:r w:rsidR="009A7F44">
        <w:t>BVX</w:t>
      </w:r>
    </w:p>
    <w:p w14:paraId="04DF2CDE" w14:textId="6DC67610" w:rsidR="004A4AD4" w:rsidRPr="006446A9" w:rsidRDefault="004A4AD4" w:rsidP="006446A9">
      <w:r w:rsidRPr="004A4AD4">
        <w:t>Available in 50 mL, 100 mL, 500 mL, and 1,000 mL bottles</w:t>
      </w:r>
    </w:p>
    <w:p w14:paraId="2F0B6C8D" w14:textId="77777777" w:rsidR="006446A9" w:rsidRPr="006446A9" w:rsidRDefault="00000000" w:rsidP="006446A9">
      <w:r>
        <w:pict w14:anchorId="3F8A1BF7">
          <v:rect id="_x0000_i1025" style="width:0;height:1.5pt" o:hralign="center" o:hrstd="t" o:hr="t" fillcolor="#a0a0a0" stroked="f"/>
        </w:pict>
      </w:r>
    </w:p>
    <w:p w14:paraId="64502C58" w14:textId="77777777" w:rsidR="006446A9" w:rsidRPr="006446A9" w:rsidRDefault="006446A9" w:rsidP="006446A9">
      <w:pPr>
        <w:rPr>
          <w:b/>
          <w:bCs/>
        </w:rPr>
      </w:pPr>
      <w:r w:rsidRPr="006446A9">
        <w:rPr>
          <w:b/>
          <w:bCs/>
        </w:rPr>
        <w:t>Product Details</w:t>
      </w:r>
    </w:p>
    <w:p w14:paraId="72C224FA" w14:textId="77777777" w:rsidR="006446A9" w:rsidRPr="006446A9" w:rsidRDefault="006446A9" w:rsidP="006446A9">
      <w:r w:rsidRPr="006446A9">
        <w:t>Fetal Bovine Serum, United States Origin. Collected at government-approved abattoirs in the United States. True pooled and triple 0.1 micron sterile filtered, meeting sterility, mycoplasma, and 9CFR viral testing requirements.</w:t>
      </w:r>
    </w:p>
    <w:p w14:paraId="1D117213" w14:textId="77777777" w:rsidR="006446A9" w:rsidRPr="006446A9" w:rsidRDefault="006446A9" w:rsidP="006446A9">
      <w:r w:rsidRPr="006446A9">
        <w:t xml:space="preserve">Granted a </w:t>
      </w:r>
      <w:r w:rsidRPr="006446A9">
        <w:rPr>
          <w:b/>
          <w:bCs/>
        </w:rPr>
        <w:t>Certificate of Suitability, R0-CEP 2018-271</w:t>
      </w:r>
      <w:r w:rsidRPr="006446A9">
        <w:t>, by the European Directorate for the Quality of Medicines (EDQM).</w:t>
      </w:r>
    </w:p>
    <w:p w14:paraId="41520211" w14:textId="77777777" w:rsidR="006446A9" w:rsidRPr="006446A9" w:rsidRDefault="00000000" w:rsidP="006446A9">
      <w:r>
        <w:pict w14:anchorId="305FB5C9">
          <v:rect id="_x0000_i1026" style="width:0;height:1.5pt" o:hralign="center" o:hrstd="t" o:hr="t" fillcolor="#a0a0a0" stroked="f"/>
        </w:pict>
      </w:r>
    </w:p>
    <w:p w14:paraId="022624BD" w14:textId="77777777" w:rsidR="006446A9" w:rsidRPr="006446A9" w:rsidRDefault="006446A9" w:rsidP="006446A9">
      <w:pPr>
        <w:rPr>
          <w:b/>
          <w:bCs/>
        </w:rPr>
      </w:pPr>
      <w:r w:rsidRPr="006446A9">
        <w:rPr>
          <w:b/>
          <w:bCs/>
        </w:rPr>
        <w:t>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5220"/>
      </w:tblGrid>
      <w:tr w:rsidR="006446A9" w:rsidRPr="006446A9" w14:paraId="0D02CF73" w14:textId="77777777" w:rsidTr="00EF05E4">
        <w:trPr>
          <w:tblHeader/>
          <w:tblCellSpacing w:w="15" w:type="dxa"/>
        </w:trPr>
        <w:tc>
          <w:tcPr>
            <w:tcW w:w="4095" w:type="dxa"/>
            <w:vAlign w:val="center"/>
            <w:hideMark/>
          </w:tcPr>
          <w:p w14:paraId="0C5C22FB" w14:textId="77777777" w:rsidR="006446A9" w:rsidRPr="006446A9" w:rsidRDefault="006446A9" w:rsidP="006446A9">
            <w:pPr>
              <w:rPr>
                <w:b/>
                <w:bCs/>
              </w:rPr>
            </w:pPr>
            <w:r w:rsidRPr="006446A9">
              <w:rPr>
                <w:b/>
                <w:bCs/>
              </w:rPr>
              <w:t>Attribute</w:t>
            </w:r>
          </w:p>
        </w:tc>
        <w:tc>
          <w:tcPr>
            <w:tcW w:w="5175" w:type="dxa"/>
            <w:vAlign w:val="center"/>
            <w:hideMark/>
          </w:tcPr>
          <w:p w14:paraId="45B6B321" w14:textId="77777777" w:rsidR="006446A9" w:rsidRPr="006446A9" w:rsidRDefault="006446A9" w:rsidP="006446A9">
            <w:pPr>
              <w:rPr>
                <w:b/>
                <w:bCs/>
              </w:rPr>
            </w:pPr>
            <w:r w:rsidRPr="006446A9">
              <w:rPr>
                <w:b/>
                <w:bCs/>
              </w:rPr>
              <w:t>Details</w:t>
            </w:r>
          </w:p>
        </w:tc>
      </w:tr>
      <w:tr w:rsidR="006446A9" w:rsidRPr="006446A9" w14:paraId="727EEEE1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3FDD2A7F" w14:textId="77777777" w:rsidR="006446A9" w:rsidRPr="006446A9" w:rsidRDefault="006446A9" w:rsidP="006446A9">
            <w:r w:rsidRPr="006446A9">
              <w:t>Product Number</w:t>
            </w:r>
          </w:p>
        </w:tc>
        <w:tc>
          <w:tcPr>
            <w:tcW w:w="5175" w:type="dxa"/>
            <w:vAlign w:val="center"/>
            <w:hideMark/>
          </w:tcPr>
          <w:p w14:paraId="22B41B10" w14:textId="7038BE64" w:rsidR="006446A9" w:rsidRPr="006446A9" w:rsidRDefault="006446A9" w:rsidP="006446A9">
            <w:r w:rsidRPr="006446A9">
              <w:t>30-017-</w:t>
            </w:r>
            <w:r w:rsidR="00E83F8A">
              <w:t>BVX</w:t>
            </w:r>
          </w:p>
        </w:tc>
      </w:tr>
      <w:tr w:rsidR="006446A9" w:rsidRPr="006446A9" w14:paraId="4760E6A1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0A9F252D" w14:textId="77777777" w:rsidR="006446A9" w:rsidRPr="006446A9" w:rsidRDefault="006446A9" w:rsidP="006446A9">
            <w:r w:rsidRPr="006446A9">
              <w:t>Qty./Pk</w:t>
            </w:r>
          </w:p>
        </w:tc>
        <w:tc>
          <w:tcPr>
            <w:tcW w:w="5175" w:type="dxa"/>
            <w:vAlign w:val="center"/>
            <w:hideMark/>
          </w:tcPr>
          <w:p w14:paraId="1661F782" w14:textId="77777777" w:rsidR="006446A9" w:rsidRPr="006446A9" w:rsidRDefault="006446A9" w:rsidP="006446A9">
            <w:r w:rsidRPr="006446A9">
              <w:t>1 / Pk</w:t>
            </w:r>
          </w:p>
        </w:tc>
      </w:tr>
      <w:tr w:rsidR="006446A9" w:rsidRPr="006446A9" w14:paraId="79C993CD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6B7C955D" w14:textId="77777777" w:rsidR="006446A9" w:rsidRPr="006446A9" w:rsidRDefault="006446A9" w:rsidP="006446A9">
            <w:r w:rsidRPr="006446A9">
              <w:t>Qty./Cs</w:t>
            </w:r>
          </w:p>
        </w:tc>
        <w:tc>
          <w:tcPr>
            <w:tcW w:w="5175" w:type="dxa"/>
            <w:vAlign w:val="center"/>
            <w:hideMark/>
          </w:tcPr>
          <w:p w14:paraId="257AF9B0" w14:textId="77777777" w:rsidR="006446A9" w:rsidRPr="006446A9" w:rsidRDefault="006446A9" w:rsidP="006446A9">
            <w:r w:rsidRPr="006446A9">
              <w:t>1 / Ea.</w:t>
            </w:r>
          </w:p>
        </w:tc>
      </w:tr>
      <w:tr w:rsidR="006446A9" w:rsidRPr="006446A9" w14:paraId="0663143C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45380886" w14:textId="77777777" w:rsidR="006446A9" w:rsidRPr="006446A9" w:rsidRDefault="006446A9" w:rsidP="006446A9">
            <w:r w:rsidRPr="006446A9">
              <w:t>Brand</w:t>
            </w:r>
          </w:p>
        </w:tc>
        <w:tc>
          <w:tcPr>
            <w:tcW w:w="5175" w:type="dxa"/>
            <w:vAlign w:val="center"/>
            <w:hideMark/>
          </w:tcPr>
          <w:p w14:paraId="11ABC9A2" w14:textId="48C107B6" w:rsidR="006446A9" w:rsidRPr="006446A9" w:rsidRDefault="00F64F34" w:rsidP="006446A9">
            <w:proofErr w:type="spellStart"/>
            <w:r>
              <w:t>Biovera</w:t>
            </w:r>
            <w:r w:rsidR="00E30AEC">
              <w:t>x</w:t>
            </w:r>
            <w:proofErr w:type="spellEnd"/>
          </w:p>
        </w:tc>
      </w:tr>
      <w:tr w:rsidR="006446A9" w:rsidRPr="006446A9" w14:paraId="47FD40D0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220C071C" w14:textId="77777777" w:rsidR="006446A9" w:rsidRPr="006446A9" w:rsidRDefault="006446A9" w:rsidP="006446A9">
            <w:r w:rsidRPr="006446A9">
              <w:t>Weight</w:t>
            </w:r>
          </w:p>
        </w:tc>
        <w:tc>
          <w:tcPr>
            <w:tcW w:w="5175" w:type="dxa"/>
            <w:vAlign w:val="center"/>
            <w:hideMark/>
          </w:tcPr>
          <w:p w14:paraId="42797152" w14:textId="77777777" w:rsidR="006446A9" w:rsidRPr="006446A9" w:rsidRDefault="006446A9" w:rsidP="006446A9">
            <w:r w:rsidRPr="006446A9">
              <w:t>0.2 lbs.</w:t>
            </w:r>
          </w:p>
        </w:tc>
      </w:tr>
      <w:tr w:rsidR="006446A9" w:rsidRPr="006446A9" w14:paraId="7533A28A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59AC4639" w14:textId="77777777" w:rsidR="006446A9" w:rsidRPr="006446A9" w:rsidRDefault="006446A9" w:rsidP="006446A9">
            <w:r w:rsidRPr="006446A9">
              <w:t>Size</w:t>
            </w:r>
          </w:p>
        </w:tc>
        <w:tc>
          <w:tcPr>
            <w:tcW w:w="5175" w:type="dxa"/>
            <w:vAlign w:val="center"/>
            <w:hideMark/>
          </w:tcPr>
          <w:p w14:paraId="410EF0AB" w14:textId="77777777" w:rsidR="006446A9" w:rsidRPr="006446A9" w:rsidRDefault="006446A9" w:rsidP="006446A9">
            <w:r w:rsidRPr="006446A9">
              <w:t>50 mL</w:t>
            </w:r>
          </w:p>
        </w:tc>
      </w:tr>
      <w:tr w:rsidR="006446A9" w:rsidRPr="006446A9" w14:paraId="54399933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58EF80D7" w14:textId="77777777" w:rsidR="006446A9" w:rsidRPr="006446A9" w:rsidRDefault="006446A9" w:rsidP="006446A9">
            <w:r w:rsidRPr="006446A9">
              <w:t>Shelf Life</w:t>
            </w:r>
          </w:p>
        </w:tc>
        <w:tc>
          <w:tcPr>
            <w:tcW w:w="5175" w:type="dxa"/>
            <w:vAlign w:val="center"/>
            <w:hideMark/>
          </w:tcPr>
          <w:p w14:paraId="772EA9EB" w14:textId="77777777" w:rsidR="006446A9" w:rsidRPr="006446A9" w:rsidRDefault="006446A9" w:rsidP="006446A9">
            <w:r w:rsidRPr="006446A9">
              <w:t>60 months</w:t>
            </w:r>
          </w:p>
        </w:tc>
      </w:tr>
      <w:tr w:rsidR="006446A9" w:rsidRPr="006446A9" w14:paraId="36EBDD21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40B72B0B" w14:textId="77777777" w:rsidR="006446A9" w:rsidRPr="006446A9" w:rsidRDefault="006446A9" w:rsidP="006446A9">
            <w:r w:rsidRPr="006446A9">
              <w:t>Storage</w:t>
            </w:r>
          </w:p>
        </w:tc>
        <w:tc>
          <w:tcPr>
            <w:tcW w:w="5175" w:type="dxa"/>
            <w:vAlign w:val="center"/>
            <w:hideMark/>
          </w:tcPr>
          <w:p w14:paraId="4DFB25F4" w14:textId="77777777" w:rsidR="006446A9" w:rsidRPr="006446A9" w:rsidRDefault="006446A9" w:rsidP="006446A9">
            <w:r w:rsidRPr="006446A9">
              <w:t>-40°C to -10°C</w:t>
            </w:r>
          </w:p>
        </w:tc>
      </w:tr>
      <w:tr w:rsidR="006446A9" w:rsidRPr="006446A9" w14:paraId="1F308177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118F0C83" w14:textId="77777777" w:rsidR="006446A9" w:rsidRPr="006446A9" w:rsidRDefault="006446A9" w:rsidP="006446A9">
            <w:r w:rsidRPr="006446A9">
              <w:lastRenderedPageBreak/>
              <w:t>Format</w:t>
            </w:r>
          </w:p>
        </w:tc>
        <w:tc>
          <w:tcPr>
            <w:tcW w:w="5175" w:type="dxa"/>
            <w:vAlign w:val="center"/>
            <w:hideMark/>
          </w:tcPr>
          <w:p w14:paraId="37DFC90B" w14:textId="77777777" w:rsidR="006446A9" w:rsidRPr="006446A9" w:rsidRDefault="006446A9" w:rsidP="006446A9">
            <w:r w:rsidRPr="006446A9">
              <w:t>Liquid</w:t>
            </w:r>
          </w:p>
        </w:tc>
      </w:tr>
      <w:tr w:rsidR="006446A9" w:rsidRPr="006446A9" w14:paraId="49DEEAA8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22E37D3C" w14:textId="77777777" w:rsidR="006446A9" w:rsidRPr="006446A9" w:rsidRDefault="006446A9" w:rsidP="006446A9">
            <w:r w:rsidRPr="006446A9">
              <w:t>Species</w:t>
            </w:r>
          </w:p>
        </w:tc>
        <w:tc>
          <w:tcPr>
            <w:tcW w:w="5175" w:type="dxa"/>
            <w:vAlign w:val="center"/>
            <w:hideMark/>
          </w:tcPr>
          <w:p w14:paraId="0C4839D2" w14:textId="77777777" w:rsidR="006446A9" w:rsidRPr="006446A9" w:rsidRDefault="006446A9" w:rsidP="006446A9">
            <w:r w:rsidRPr="006446A9">
              <w:t xml:space="preserve">Bovine, </w:t>
            </w:r>
            <w:r w:rsidRPr="006446A9">
              <w:rPr>
                <w:i/>
                <w:iCs/>
              </w:rPr>
              <w:t>Bos taurus</w:t>
            </w:r>
          </w:p>
        </w:tc>
      </w:tr>
      <w:tr w:rsidR="006446A9" w:rsidRPr="006446A9" w14:paraId="0C061A32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07DCFFCF" w14:textId="77777777" w:rsidR="006446A9" w:rsidRPr="006446A9" w:rsidRDefault="006446A9" w:rsidP="006446A9">
            <w:r w:rsidRPr="006446A9">
              <w:t>Source</w:t>
            </w:r>
          </w:p>
        </w:tc>
        <w:tc>
          <w:tcPr>
            <w:tcW w:w="5175" w:type="dxa"/>
            <w:vAlign w:val="center"/>
            <w:hideMark/>
          </w:tcPr>
          <w:p w14:paraId="444E5455" w14:textId="77777777" w:rsidR="006446A9" w:rsidRPr="006446A9" w:rsidRDefault="006446A9" w:rsidP="006446A9">
            <w:r w:rsidRPr="006446A9">
              <w:t>United States Origin</w:t>
            </w:r>
          </w:p>
        </w:tc>
      </w:tr>
      <w:tr w:rsidR="006446A9" w:rsidRPr="006446A9" w14:paraId="65BD4FC6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6127B76B" w14:textId="77777777" w:rsidR="006446A9" w:rsidRPr="006446A9" w:rsidRDefault="006446A9" w:rsidP="006446A9">
            <w:r w:rsidRPr="006446A9">
              <w:t>Type</w:t>
            </w:r>
          </w:p>
        </w:tc>
        <w:tc>
          <w:tcPr>
            <w:tcW w:w="5175" w:type="dxa"/>
            <w:vAlign w:val="center"/>
            <w:hideMark/>
          </w:tcPr>
          <w:p w14:paraId="4BB47A1C" w14:textId="77777777" w:rsidR="006446A9" w:rsidRPr="006446A9" w:rsidRDefault="006446A9" w:rsidP="006446A9">
            <w:r w:rsidRPr="006446A9">
              <w:t>Fetal</w:t>
            </w:r>
          </w:p>
        </w:tc>
      </w:tr>
      <w:tr w:rsidR="006446A9" w:rsidRPr="006446A9" w14:paraId="7227E321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2AAA4356" w14:textId="77777777" w:rsidR="006446A9" w:rsidRPr="006446A9" w:rsidRDefault="006446A9" w:rsidP="006446A9">
            <w:r w:rsidRPr="006446A9">
              <w:t>Treatment</w:t>
            </w:r>
          </w:p>
        </w:tc>
        <w:tc>
          <w:tcPr>
            <w:tcW w:w="5175" w:type="dxa"/>
            <w:vAlign w:val="center"/>
            <w:hideMark/>
          </w:tcPr>
          <w:p w14:paraId="60E5FD00" w14:textId="77777777" w:rsidR="006446A9" w:rsidRPr="006446A9" w:rsidRDefault="006446A9" w:rsidP="006446A9">
            <w:r w:rsidRPr="006446A9">
              <w:t>None</w:t>
            </w:r>
          </w:p>
        </w:tc>
      </w:tr>
      <w:tr w:rsidR="006446A9" w:rsidRPr="006446A9" w14:paraId="59DEE923" w14:textId="77777777" w:rsidTr="00EF05E4">
        <w:trPr>
          <w:tblCellSpacing w:w="15" w:type="dxa"/>
        </w:trPr>
        <w:tc>
          <w:tcPr>
            <w:tcW w:w="4095" w:type="dxa"/>
            <w:vAlign w:val="center"/>
            <w:hideMark/>
          </w:tcPr>
          <w:p w14:paraId="7F416C09" w14:textId="77777777" w:rsidR="006446A9" w:rsidRPr="006446A9" w:rsidRDefault="006446A9" w:rsidP="006446A9">
            <w:r w:rsidRPr="006446A9">
              <w:t>Sterile</w:t>
            </w:r>
          </w:p>
        </w:tc>
        <w:tc>
          <w:tcPr>
            <w:tcW w:w="5175" w:type="dxa"/>
            <w:vAlign w:val="center"/>
            <w:hideMark/>
          </w:tcPr>
          <w:p w14:paraId="0BDA89A3" w14:textId="77777777" w:rsidR="006446A9" w:rsidRPr="006446A9" w:rsidRDefault="006446A9" w:rsidP="006446A9">
            <w:r w:rsidRPr="006446A9">
              <w:t>Yes</w:t>
            </w:r>
          </w:p>
        </w:tc>
      </w:tr>
    </w:tbl>
    <w:p w14:paraId="57A2C306" w14:textId="3E95BF00" w:rsidR="006446A9" w:rsidRPr="006446A9" w:rsidRDefault="006446A9" w:rsidP="006446A9"/>
    <w:p w14:paraId="1A2098D2" w14:textId="77777777" w:rsidR="006446A9" w:rsidRPr="006446A9" w:rsidRDefault="006446A9" w:rsidP="006446A9">
      <w:pPr>
        <w:rPr>
          <w:b/>
          <w:bCs/>
        </w:rPr>
      </w:pPr>
      <w:r w:rsidRPr="006446A9">
        <w:rPr>
          <w:b/>
          <w:bCs/>
        </w:rPr>
        <w:t>Recommended Use</w:t>
      </w:r>
    </w:p>
    <w:p w14:paraId="6F936962" w14:textId="3FA443D8" w:rsidR="006446A9" w:rsidRPr="006446A9" w:rsidRDefault="006446A9" w:rsidP="006446A9">
      <w:r w:rsidRPr="006446A9">
        <w:t>Suitable for research applications</w:t>
      </w:r>
      <w:r>
        <w:t>,</w:t>
      </w:r>
      <w:r w:rsidRPr="006446A9">
        <w:t xml:space="preserve"> including:</w:t>
      </w:r>
    </w:p>
    <w:p w14:paraId="053EBE2E" w14:textId="66303A1D" w:rsidR="006446A9" w:rsidRPr="006446A9" w:rsidRDefault="00EF05E4" w:rsidP="006446A9">
      <w:pPr>
        <w:numPr>
          <w:ilvl w:val="0"/>
          <w:numId w:val="2"/>
        </w:numPr>
      </w:pPr>
      <w:r>
        <w:rPr>
          <w:rStyle w:val="Strong"/>
          <w:rFonts w:ascii="Segoe UI" w:hAnsi="Segoe UI" w:cs="Segoe UI"/>
          <w:color w:val="0F1115"/>
        </w:rPr>
        <w:t>Stem Cell Research</w:t>
      </w:r>
      <w:r>
        <w:rPr>
          <w:rFonts w:ascii="Segoe UI" w:hAnsi="Segoe UI" w:cs="Segoe UI"/>
          <w:color w:val="0F1115"/>
        </w:rPr>
        <w:t xml:space="preserve">: </w:t>
      </w:r>
      <w:r>
        <w:t>Embryonic</w:t>
      </w:r>
      <w:r>
        <w:rPr>
          <w:rFonts w:ascii="Segoe UI" w:hAnsi="Segoe UI" w:cs="Segoe UI"/>
          <w:color w:val="0F1115"/>
        </w:rPr>
        <w:t xml:space="preserve"> stem cells (ESCs), mesenchymal stem cells (MSCs), and IPSC’s</w:t>
      </w:r>
    </w:p>
    <w:p w14:paraId="499711D7" w14:textId="1E023FAF" w:rsidR="00EF05E4" w:rsidRDefault="00EF05E4" w:rsidP="00EF05E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Vaccine Production</w:t>
      </w:r>
    </w:p>
    <w:p w14:paraId="78E6918C" w14:textId="77777777" w:rsidR="00EF05E4" w:rsidRDefault="00EF05E4" w:rsidP="00EF05E4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0F1115"/>
        </w:rPr>
      </w:pPr>
    </w:p>
    <w:p w14:paraId="2865256B" w14:textId="3B44DE7A" w:rsidR="00EF05E4" w:rsidRDefault="00EF05E4" w:rsidP="00EF05E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Specialized Research</w:t>
      </w:r>
      <w:r>
        <w:rPr>
          <w:rFonts w:ascii="Segoe UI" w:hAnsi="Segoe UI" w:cs="Segoe UI"/>
          <w:color w:val="0F1115"/>
        </w:rPr>
        <w:t xml:space="preserve"> in immunological studies, work with smooth muscle cells, insect cell culture, tetracycline-regulated gene expression systems (Tet system-approved), and hybridoma cloning.</w:t>
      </w:r>
    </w:p>
    <w:p w14:paraId="60FBFFEB" w14:textId="77777777" w:rsidR="00EF05E4" w:rsidRDefault="00EF05E4" w:rsidP="00EF05E4">
      <w:pPr>
        <w:pStyle w:val="ListParagraph"/>
        <w:rPr>
          <w:rFonts w:ascii="Segoe UI" w:hAnsi="Segoe UI" w:cs="Segoe UI"/>
          <w:color w:val="0F1115"/>
        </w:rPr>
      </w:pPr>
    </w:p>
    <w:p w14:paraId="15C5D152" w14:textId="77777777" w:rsidR="00EF05E4" w:rsidRDefault="00EF05E4" w:rsidP="00EF05E4">
      <w:pPr>
        <w:pStyle w:val="ds-markdown-paragraph"/>
        <w:shd w:val="clear" w:color="auto" w:fill="FFFFFF"/>
        <w:spacing w:before="0" w:beforeAutospacing="0" w:after="0" w:afterAutospacing="0"/>
        <w:ind w:left="720"/>
        <w:jc w:val="center"/>
        <w:rPr>
          <w:rFonts w:ascii="Segoe UI" w:hAnsi="Segoe UI" w:cs="Segoe UI"/>
          <w:color w:val="0F1115"/>
        </w:rPr>
      </w:pPr>
    </w:p>
    <w:p w14:paraId="328D2BA5" w14:textId="77777777" w:rsidR="006446A9" w:rsidRPr="006446A9" w:rsidRDefault="006446A9" w:rsidP="00EF05E4">
      <w:pPr>
        <w:jc w:val="center"/>
      </w:pPr>
      <w:r w:rsidRPr="006446A9">
        <w:rPr>
          <w:b/>
          <w:bCs/>
        </w:rPr>
        <w:t>For research use only. Not for human or veterinary use.</w:t>
      </w:r>
    </w:p>
    <w:p w14:paraId="771C3EEB" w14:textId="77777777" w:rsidR="006446A9" w:rsidRDefault="006446A9"/>
    <w:sectPr w:rsidR="00644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740A"/>
    <w:multiLevelType w:val="multilevel"/>
    <w:tmpl w:val="E61E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27E00"/>
    <w:multiLevelType w:val="multilevel"/>
    <w:tmpl w:val="1818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D1252"/>
    <w:multiLevelType w:val="multilevel"/>
    <w:tmpl w:val="23C4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813110">
    <w:abstractNumId w:val="1"/>
  </w:num>
  <w:num w:numId="2" w16cid:durableId="2104645210">
    <w:abstractNumId w:val="2"/>
  </w:num>
  <w:num w:numId="3" w16cid:durableId="155361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A9"/>
    <w:rsid w:val="001E7881"/>
    <w:rsid w:val="004A4AD4"/>
    <w:rsid w:val="004C571E"/>
    <w:rsid w:val="005629FC"/>
    <w:rsid w:val="006446A9"/>
    <w:rsid w:val="0094606D"/>
    <w:rsid w:val="009A7F44"/>
    <w:rsid w:val="00B87244"/>
    <w:rsid w:val="00D22616"/>
    <w:rsid w:val="00E30AEC"/>
    <w:rsid w:val="00E83F8A"/>
    <w:rsid w:val="00EF05E4"/>
    <w:rsid w:val="00F6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DEBE"/>
  <w15:chartTrackingRefBased/>
  <w15:docId w15:val="{B6074F38-2474-4BFF-8CB1-4D527D98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6A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EF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EF0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1078</Characters>
  <Application>Microsoft Office Word</Application>
  <DocSecurity>0</DocSecurity>
  <Lines>71</Lines>
  <Paragraphs>69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Sovereign Ease</dc:creator>
  <cp:keywords/>
  <dc:description/>
  <cp:lastModifiedBy>Sovereign Ease</cp:lastModifiedBy>
  <cp:revision>2</cp:revision>
  <dcterms:created xsi:type="dcterms:W3CDTF">2026-05-11T19:27:00Z</dcterms:created>
  <dcterms:modified xsi:type="dcterms:W3CDTF">2026-05-11T19:27:00Z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3235f0f0-7b38-43a7-ac5a-7dd093207f38</vt:lpwstr>
  </property>
</Properties>
</file>